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F39BAD">
      <w:pPr>
        <w:keepNext/>
        <w:keepLines/>
        <w:spacing w:before="260" w:after="240" w:line="416" w:lineRule="auto"/>
        <w:outlineLvl w:val="1"/>
        <w:rPr>
          <w:rFonts w:hint="eastAsia" w:ascii="思源黑体 CN Normal" w:hAnsi="思源黑体 CN Normal" w:eastAsia="思源黑体 CN Normal" w:cs="Times New Roman"/>
          <w:sz w:val="24"/>
          <w:szCs w:val="24"/>
        </w:rPr>
      </w:pP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4251960</wp:posOffset>
            </wp:positionH>
            <wp:positionV relativeFrom="paragraph">
              <wp:posOffset>652780</wp:posOffset>
            </wp:positionV>
            <wp:extent cx="1598930" cy="1198245"/>
            <wp:effectExtent l="0" t="0" r="1270" b="1905"/>
            <wp:wrapNone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598930" cy="1198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思源黑体 CN Normal" w:hAnsi="思源黑体 CN Normal" w:eastAsia="思源黑体 CN Normal" w:cs="Times New Roman"/>
          <w:b/>
          <w:bCs/>
          <w:color w:val="0075C2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228600</wp:posOffset>
                </wp:positionV>
                <wp:extent cx="4279265" cy="357505"/>
                <wp:effectExtent l="4445" t="4445" r="21590" b="19050"/>
                <wp:wrapNone/>
                <wp:docPr id="1452739366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79265" cy="357254"/>
                        </a:xfrm>
                        <a:prstGeom prst="roundRect">
                          <a:avLst/>
                        </a:prstGeom>
                        <a:solidFill>
                          <a:schemeClr val="accent5">
                            <a:lumMod val="75000"/>
                          </a:schemeClr>
                        </a:solidFill>
                        <a:ln w="3175">
                          <a:solidFill>
                            <a:schemeClr val="accent5"/>
                          </a:solidFill>
                        </a:ln>
                      </wps:spPr>
                      <wps:txbx>
                        <w:txbxContent>
                          <w:p w14:paraId="1ECD6F48">
                            <w:pPr>
                              <w:spacing w:line="0" w:lineRule="atLeast"/>
                              <w:rPr>
                                <w:rFonts w:hint="eastAsia"/>
                                <w:color w:val="FFFFFF" w:themeColor="background1"/>
                                <w:szCs w:val="2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思源黑体 CN Normal" w:hAnsi="思源黑体 CN Normal" w:eastAsia="思源黑体 CN Normal" w:cs="Times New Roman"/>
                                <w:b/>
                                <w:bCs/>
                                <w:color w:val="FFFFFF" w:themeColor="background1"/>
                                <w:szCs w:val="21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900+1800MHz Wid band</w:t>
                            </w:r>
                            <w:r>
                              <w:rPr>
                                <w:rFonts w:ascii="思源黑体 CN Normal" w:hAnsi="思源黑体 CN Normal" w:eastAsia="思源黑体 CN Normal" w:cs="Times New Roman"/>
                                <w:b/>
                                <w:bCs/>
                                <w:color w:val="FFFFFF" w:themeColor="background1"/>
                                <w:szCs w:val="2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思源黑体 CN Normal" w:hAnsi="思源黑体 CN Normal" w:eastAsia="思源黑体 CN Normal" w:cs="Times New Roman"/>
                                <w:b/>
                                <w:bCs/>
                                <w:color w:val="FFFFFF" w:themeColor="background1"/>
                                <w:szCs w:val="21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R</w:t>
                            </w:r>
                            <w:r>
                              <w:rPr>
                                <w:rFonts w:ascii="思源黑体 CN Normal" w:hAnsi="思源黑体 CN Normal" w:eastAsia="思源黑体 CN Normal" w:cs="Times New Roman"/>
                                <w:b/>
                                <w:bCs/>
                                <w:color w:val="FFFFFF" w:themeColor="background1"/>
                                <w:szCs w:val="2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epeater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文本框 3" o:spid="_x0000_s1026" o:spt="2" style="position:absolute;left:0pt;margin-top:18pt;height:28.15pt;width:336.95pt;mso-position-horizontal:left;mso-position-horizontal-relative:margin;z-index:251659264;mso-width-relative:page;mso-height-relative:page;" fillcolor="#2E75B6 [2408]" filled="t" stroked="t" coordsize="21600,21600" arcsize="0.166666666666667" o:gfxdata="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">
                <v:fill on="t" focussize="0,0"/>
                <v:stroke weight="0.25pt" color="#5B9BD5 [3208]" joinstyle="round"/>
                <v:imagedata o:title=""/>
                <o:lock v:ext="edit" aspectratio="f"/>
                <v:textbox>
                  <w:txbxContent>
                    <w:p w14:paraId="1ECD6F48">
                      <w:pPr>
                        <w:spacing w:line="0" w:lineRule="atLeast"/>
                        <w:rPr>
                          <w:rFonts w:hint="eastAsia"/>
                          <w:color w:val="FFFFFF" w:themeColor="background1"/>
                          <w:szCs w:val="2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思源黑体 CN Normal" w:hAnsi="思源黑体 CN Normal" w:eastAsia="思源黑体 CN Normal" w:cs="Times New Roman"/>
                          <w:b/>
                          <w:bCs/>
                          <w:color w:val="FFFFFF" w:themeColor="background1"/>
                          <w:szCs w:val="21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900+1800MHz Wid band</w:t>
                      </w:r>
                      <w:r>
                        <w:rPr>
                          <w:rFonts w:ascii="思源黑体 CN Normal" w:hAnsi="思源黑体 CN Normal" w:eastAsia="思源黑体 CN Normal" w:cs="Times New Roman"/>
                          <w:b/>
                          <w:bCs/>
                          <w:color w:val="FFFFFF" w:themeColor="background1"/>
                          <w:szCs w:val="2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 xml:space="preserve"> </w:t>
                      </w:r>
                      <w:r>
                        <w:rPr>
                          <w:rFonts w:hint="eastAsia" w:ascii="思源黑体 CN Normal" w:hAnsi="思源黑体 CN Normal" w:eastAsia="思源黑体 CN Normal" w:cs="Times New Roman"/>
                          <w:b/>
                          <w:bCs/>
                          <w:color w:val="FFFFFF" w:themeColor="background1"/>
                          <w:szCs w:val="21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R</w:t>
                      </w:r>
                      <w:r>
                        <w:rPr>
                          <w:rFonts w:ascii="思源黑体 CN Normal" w:hAnsi="思源黑体 CN Normal" w:eastAsia="思源黑体 CN Normal" w:cs="Times New Roman"/>
                          <w:b/>
                          <w:bCs/>
                          <w:color w:val="FFFFFF" w:themeColor="background1"/>
                          <w:szCs w:val="2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epeater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思源黑体 CN Normal" w:hAnsi="思源黑体 CN Normal" w:eastAsia="思源黑体 CN Normal" w:cs="Times New Roman"/>
          <w:b/>
          <w:bCs/>
          <w:color w:val="0075C2"/>
          <w:sz w:val="24"/>
          <w:szCs w:val="24"/>
        </w:rPr>
        <w:t xml:space="preserve"> </w:t>
      </w:r>
    </w:p>
    <w:p w14:paraId="25A7F3AC">
      <w:pPr>
        <w:rPr>
          <w:rFonts w:hint="default" w:ascii="思源黑体 CN Normal" w:hAnsi="思源黑体 CN Normal" w:eastAsia="思源黑体 CN Normal" w:cs="Times New Roman"/>
          <w:spacing w:val="5"/>
          <w:sz w:val="16"/>
          <w:szCs w:val="16"/>
          <w:lang w:val="en-US" w:eastAsia="zh-CN"/>
        </w:rPr>
      </w:pPr>
      <w:r>
        <w:rPr>
          <w:rFonts w:hint="eastAsia" w:ascii="思源黑体 CN Normal" w:hAnsi="思源黑体 CN Normal" w:eastAsia="思源黑体 CN Normal" w:cs="Times New Roman"/>
          <w:spacing w:val="5"/>
          <w:sz w:val="16"/>
          <w:szCs w:val="16"/>
        </w:rPr>
        <w:t>M</w:t>
      </w:r>
      <w:r>
        <w:rPr>
          <w:rFonts w:ascii="思源黑体 CN Normal" w:hAnsi="思源黑体 CN Normal" w:eastAsia="思源黑体 CN Normal" w:cs="Times New Roman"/>
          <w:spacing w:val="5"/>
          <w:sz w:val="16"/>
          <w:szCs w:val="16"/>
        </w:rPr>
        <w:t xml:space="preserve">odel: </w:t>
      </w:r>
      <w:r>
        <w:rPr>
          <w:rFonts w:hint="eastAsia" w:ascii="思源黑体 CN Normal" w:hAnsi="思源黑体 CN Normal" w:eastAsia="思源黑体 CN Normal" w:cs="Times New Roman"/>
          <w:spacing w:val="5"/>
          <w:sz w:val="16"/>
          <w:szCs w:val="16"/>
          <w:lang w:val="en-US" w:eastAsia="zh-CN"/>
        </w:rPr>
        <w:t>AT-900+1800</w:t>
      </w:r>
    </w:p>
    <w:p w14:paraId="373BCD53">
      <w:pPr>
        <w:keepNext/>
        <w:keepLines/>
        <w:spacing w:before="260" w:line="416" w:lineRule="auto"/>
        <w:outlineLvl w:val="1"/>
        <w:rPr>
          <w:rFonts w:hint="eastAsia" w:ascii="思源黑体 CN Normal" w:hAnsi="思源黑体 CN Normal" w:eastAsia="思源黑体 CN Normal" w:cs="Times New Roman"/>
          <w:b/>
          <w:bCs/>
          <w:color w:val="0075C2"/>
          <w:szCs w:val="21"/>
        </w:rPr>
      </w:pPr>
      <w:r>
        <w:rPr>
          <w:rFonts w:hint="eastAsia" w:ascii="思源黑体 CN Normal" w:hAnsi="思源黑体 CN Normal" w:eastAsia="思源黑体 CN Normal" w:cs="Times New Roman"/>
          <w:b/>
          <w:bCs/>
          <w:color w:val="0075C2"/>
          <w:szCs w:val="21"/>
        </w:rPr>
        <w:t>P</w:t>
      </w:r>
      <w:r>
        <w:rPr>
          <w:rFonts w:ascii="思源黑体 CN Normal" w:hAnsi="思源黑体 CN Normal" w:eastAsia="思源黑体 CN Normal" w:cs="Times New Roman"/>
          <w:b/>
          <w:bCs/>
          <w:color w:val="0075C2"/>
          <w:szCs w:val="21"/>
        </w:rPr>
        <w:t>roduct F</w:t>
      </w:r>
      <w:r>
        <w:rPr>
          <w:rFonts w:hint="eastAsia" w:ascii="思源黑体 CN Normal" w:hAnsi="思源黑体 CN Normal" w:eastAsia="思源黑体 CN Normal" w:cs="Times New Roman"/>
          <w:b/>
          <w:bCs/>
          <w:color w:val="0075C2"/>
          <w:szCs w:val="21"/>
        </w:rPr>
        <w:t>eatur</w:t>
      </w:r>
      <w:r>
        <w:rPr>
          <w:rFonts w:ascii="思源黑体 CN Normal" w:hAnsi="思源黑体 CN Normal" w:eastAsia="思源黑体 CN Normal" w:cs="Times New Roman"/>
          <w:b/>
          <w:bCs/>
          <w:color w:val="0075C2"/>
          <w:szCs w:val="21"/>
        </w:rPr>
        <w:t>es:</w:t>
      </w:r>
    </w:p>
    <w:p w14:paraId="76DBFBF4">
      <w:pPr>
        <w:pStyle w:val="16"/>
        <w:numPr>
          <w:ilvl w:val="0"/>
          <w:numId w:val="1"/>
        </w:numPr>
        <w:tabs>
          <w:tab w:val="left" w:pos="262"/>
        </w:tabs>
        <w:spacing w:line="312" w:lineRule="auto"/>
        <w:ind w:firstLine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  <w:lang w:eastAsia="zh-CN"/>
        </w:rPr>
        <w:t xml:space="preserve">Improve any two mobile networks at the same time </w:t>
      </w:r>
    </w:p>
    <w:p w14:paraId="0BD2A543">
      <w:pPr>
        <w:pStyle w:val="16"/>
        <w:numPr>
          <w:ilvl w:val="0"/>
          <w:numId w:val="1"/>
        </w:numPr>
        <w:tabs>
          <w:tab w:val="left" w:pos="262"/>
        </w:tabs>
        <w:spacing w:line="312" w:lineRule="auto"/>
        <w:ind w:firstLine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  <w:lang w:eastAsia="zh-CN"/>
        </w:rPr>
        <w:t xml:space="preserve">LCD display the input/output signal strength </w:t>
      </w:r>
    </w:p>
    <w:p w14:paraId="7DF9137E">
      <w:pPr>
        <w:pStyle w:val="16"/>
        <w:numPr>
          <w:ilvl w:val="0"/>
          <w:numId w:val="1"/>
        </w:numPr>
        <w:tabs>
          <w:tab w:val="left" w:pos="262"/>
        </w:tabs>
        <w:spacing w:line="312" w:lineRule="auto"/>
        <w:ind w:firstLine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  <w:lang w:eastAsia="zh-CN"/>
        </w:rPr>
        <w:t xml:space="preserve">Auto isolation detect function </w:t>
      </w:r>
    </w:p>
    <w:p w14:paraId="59027558">
      <w:pPr>
        <w:pStyle w:val="16"/>
        <w:numPr>
          <w:ilvl w:val="0"/>
          <w:numId w:val="1"/>
        </w:numPr>
        <w:tabs>
          <w:tab w:val="left" w:pos="262"/>
        </w:tabs>
        <w:spacing w:line="312" w:lineRule="auto"/>
        <w:ind w:firstLine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  <w:lang w:eastAsia="zh-CN"/>
        </w:rPr>
        <w:t xml:space="preserve">Auto gain control </w:t>
      </w:r>
      <w:r>
        <w:rPr>
          <w:rFonts w:hint="eastAsia" w:ascii="Arial" w:hAnsi="Arial" w:cs="Arial"/>
          <w:sz w:val="20"/>
          <w:szCs w:val="20"/>
          <w:lang w:val="en-US" w:eastAsia="zh-CN"/>
        </w:rPr>
        <w:t>,a</w:t>
      </w:r>
      <w:r>
        <w:rPr>
          <w:rFonts w:ascii="Arial" w:hAnsi="Arial" w:cs="Arial"/>
          <w:sz w:val="20"/>
          <w:szCs w:val="20"/>
          <w:lang w:eastAsia="zh-CN"/>
        </w:rPr>
        <w:t xml:space="preserve">uto level control </w:t>
      </w:r>
    </w:p>
    <w:p w14:paraId="12B40A32">
      <w:pPr>
        <w:pStyle w:val="16"/>
        <w:numPr>
          <w:ilvl w:val="0"/>
          <w:numId w:val="1"/>
        </w:numPr>
        <w:tabs>
          <w:tab w:val="left" w:pos="262"/>
        </w:tabs>
        <w:spacing w:line="312" w:lineRule="auto"/>
        <w:ind w:firstLine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  <w:lang w:eastAsia="zh-CN"/>
        </w:rPr>
        <w:t>Auto uplink noise reduction,avoid disturb</w:t>
      </w:r>
      <w:r>
        <w:rPr>
          <w:rFonts w:hint="eastAsia" w:ascii="Arial" w:hAnsi="Arial" w:cs="Arial"/>
          <w:sz w:val="20"/>
          <w:szCs w:val="20"/>
          <w:lang w:val="en-US" w:eastAsia="zh-CN"/>
        </w:rPr>
        <w:t>ing</w:t>
      </w:r>
      <w:r>
        <w:rPr>
          <w:rFonts w:ascii="Arial" w:hAnsi="Arial" w:cs="Arial"/>
          <w:sz w:val="20"/>
          <w:szCs w:val="20"/>
          <w:lang w:eastAsia="zh-CN"/>
        </w:rPr>
        <w:t xml:space="preserve"> to BTS </w:t>
      </w:r>
    </w:p>
    <w:p w14:paraId="45CA8D0A">
      <w:pPr>
        <w:pStyle w:val="16"/>
        <w:numPr>
          <w:ilvl w:val="0"/>
          <w:numId w:val="1"/>
        </w:numPr>
        <w:tabs>
          <w:tab w:val="left" w:pos="262"/>
        </w:tabs>
        <w:spacing w:line="312" w:lineRule="auto"/>
        <w:ind w:firstLine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  <w:lang w:eastAsia="zh-CN"/>
        </w:rPr>
        <w:t xml:space="preserve">Smart LCD to guide the installation </w:t>
      </w:r>
    </w:p>
    <w:p w14:paraId="245C79D0">
      <w:pPr>
        <w:pStyle w:val="16"/>
        <w:numPr>
          <w:ilvl w:val="0"/>
          <w:numId w:val="1"/>
        </w:numPr>
        <w:tabs>
          <w:tab w:val="left" w:pos="262"/>
        </w:tabs>
        <w:spacing w:line="312" w:lineRule="auto"/>
        <w:ind w:firstLine="0"/>
        <w:rPr>
          <w:rFonts w:ascii="Arial" w:hAnsi="Arial" w:cs="Arial"/>
          <w:sz w:val="20"/>
          <w:szCs w:val="20"/>
        </w:rPr>
      </w:pPr>
      <w:r>
        <w:rPr>
          <w:rFonts w:hint="eastAsia" w:ascii="Arial" w:hAnsi="Arial" w:cs="Arial"/>
          <w:sz w:val="20"/>
          <w:szCs w:val="20"/>
          <w:lang w:val="en-US" w:eastAsia="zh-CN"/>
        </w:rPr>
        <w:t>M</w:t>
      </w:r>
      <w:r>
        <w:rPr>
          <w:rFonts w:ascii="Arial" w:hAnsi="Arial" w:cs="Arial"/>
          <w:sz w:val="20"/>
          <w:szCs w:val="20"/>
          <w:lang w:eastAsia="zh-CN"/>
        </w:rPr>
        <w:t>etal industrial design</w:t>
      </w:r>
    </w:p>
    <w:p w14:paraId="147D5FE7">
      <w:pPr>
        <w:keepNext/>
        <w:keepLines/>
        <w:spacing w:before="260" w:line="416" w:lineRule="auto"/>
        <w:outlineLvl w:val="1"/>
        <w:rPr>
          <w:rFonts w:hint="eastAsia" w:ascii="思源黑体 CN Normal" w:hAnsi="思源黑体 CN Normal" w:eastAsia="思源黑体 CN Normal" w:cs="Times New Roman"/>
          <w:b/>
          <w:bCs/>
          <w:color w:val="0075C2"/>
          <w:szCs w:val="21"/>
        </w:rPr>
      </w:pPr>
      <w:r>
        <w:rPr>
          <w:rFonts w:ascii="思源黑体 CN Normal" w:hAnsi="思源黑体 CN Normal" w:eastAsia="思源黑体 CN Normal" w:cs="Times New Roman"/>
          <w:b/>
          <w:bCs/>
          <w:color w:val="0075C2"/>
          <w:szCs w:val="21"/>
        </w:rPr>
        <w:t>Working Schematic Diagram</w:t>
      </w:r>
      <w:r>
        <w:rPr>
          <w:rFonts w:hint="eastAsia" w:ascii="思源黑体 CN Normal" w:hAnsi="思源黑体 CN Normal" w:eastAsia="思源黑体 CN Normal" w:cs="Times New Roman"/>
          <w:b/>
          <w:bCs/>
          <w:color w:val="0075C2"/>
          <w:szCs w:val="21"/>
        </w:rPr>
        <w:t xml:space="preserve"> </w:t>
      </w:r>
    </w:p>
    <w:p w14:paraId="069A673D">
      <w:pPr>
        <w:jc w:val="left"/>
        <w:rPr>
          <w:rFonts w:hint="eastAsia" w:ascii="思源黑体 CN Normal" w:hAnsi="思源黑体 CN Normal" w:eastAsia="思源黑体 CN Normal" w:cs="Times New Roman"/>
          <w:b/>
          <w:bCs/>
          <w:color w:val="0075C2"/>
          <w:szCs w:val="21"/>
        </w:rPr>
      </w:pPr>
      <w:r>
        <w:rPr>
          <w:rFonts w:hint="eastAsia" w:eastAsiaTheme="minorEastAsia"/>
          <w:color w:val="0075C2"/>
          <w:lang w:eastAsia="zh-CN"/>
        </w:rPr>
        <w:drawing>
          <wp:inline distT="0" distB="0" distL="114300" distR="114300">
            <wp:extent cx="6119495" cy="2577465"/>
            <wp:effectExtent l="0" t="0" r="14605" b="13335"/>
            <wp:docPr id="3" name="图片 3" descr="f47e2a4f0c9d1645e0b525ff59abab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f47e2a4f0c9d1645e0b525ff59ababe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19495" cy="2577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思源黑体 CN Normal" w:hAnsi="思源黑体 CN Normal" w:eastAsia="思源黑体 CN Normal" w:cs="Times New Roman"/>
          <w:b/>
          <w:bCs/>
          <w:color w:val="0075C2"/>
          <w:szCs w:val="21"/>
        </w:rPr>
        <w:t>Application Scenario:</w:t>
      </w:r>
    </w:p>
    <w:p w14:paraId="6C774FBF">
      <w:pPr>
        <w:jc w:val="center"/>
        <w:rPr>
          <w:rFonts w:hint="eastAsia"/>
          <w:color w:val="0075C2"/>
        </w:rPr>
      </w:pPr>
      <w:r>
        <w:drawing>
          <wp:inline distT="0" distB="0" distL="0" distR="0">
            <wp:extent cx="4637405" cy="1724660"/>
            <wp:effectExtent l="0" t="0" r="10795" b="254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37405" cy="1724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6998CB">
      <w:pPr>
        <w:keepNext/>
        <w:keepLines/>
        <w:spacing w:before="260" w:line="416" w:lineRule="auto"/>
        <w:outlineLvl w:val="1"/>
        <w:rPr>
          <w:rFonts w:hint="eastAsia" w:ascii="思源黑体 CN Normal" w:hAnsi="思源黑体 CN Normal" w:eastAsia="思源黑体 CN Normal" w:cs="Times New Roman"/>
          <w:b/>
          <w:bCs/>
          <w:color w:val="0075C2"/>
          <w:szCs w:val="21"/>
        </w:rPr>
      </w:pPr>
      <w:r>
        <w:rPr>
          <w:rFonts w:hint="eastAsia" w:ascii="思源黑体 CN Normal" w:hAnsi="思源黑体 CN Normal" w:eastAsia="思源黑体 CN Normal" w:cs="Times New Roman"/>
          <w:b/>
          <w:bCs/>
          <w:color w:val="0075C2"/>
          <w:szCs w:val="21"/>
        </w:rPr>
        <w:t>T</w:t>
      </w:r>
      <w:r>
        <w:rPr>
          <w:rFonts w:ascii="思源黑体 CN Normal" w:hAnsi="思源黑体 CN Normal" w:eastAsia="思源黑体 CN Normal" w:cs="Times New Roman"/>
          <w:b/>
          <w:bCs/>
          <w:color w:val="0075C2"/>
          <w:szCs w:val="21"/>
        </w:rPr>
        <w:t>echnical Specifications:</w:t>
      </w:r>
    </w:p>
    <w:tbl>
      <w:tblPr>
        <w:tblStyle w:val="11"/>
        <w:tblW w:w="5362" w:type="pct"/>
        <w:tblInd w:w="-289" w:type="dxa"/>
        <w:tblBorders>
          <w:top w:val="single" w:color="74B5E4" w:sz="4" w:space="0"/>
          <w:left w:val="single" w:color="74B5E4" w:sz="4" w:space="0"/>
          <w:bottom w:val="single" w:color="74B5E4" w:sz="4" w:space="0"/>
          <w:right w:val="single" w:color="74B5E4" w:sz="4" w:space="0"/>
          <w:insideH w:val="single" w:color="74B5E4" w:sz="4" w:space="0"/>
          <w:insideV w:val="single" w:color="74B5E4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1"/>
        <w:gridCol w:w="2341"/>
        <w:gridCol w:w="3532"/>
        <w:gridCol w:w="3533"/>
      </w:tblGrid>
      <w:tr w14:paraId="2C134490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656" w:type="pct"/>
            <w:gridSpan w:val="2"/>
            <w:tcBorders>
              <w:top w:val="single" w:color="2683C6" w:sz="4" w:space="0"/>
              <w:left w:val="single" w:color="2683C6" w:sz="4" w:space="0"/>
              <w:bottom w:val="single" w:color="2683C6" w:sz="4" w:space="0"/>
              <w:right w:val="nil"/>
              <w:insideH w:val="single" w:sz="4" w:space="0"/>
              <w:insideV w:val="nil"/>
            </w:tcBorders>
            <w:shd w:val="clear" w:color="auto" w:fill="2683C6"/>
            <w:noWrap/>
            <w:vAlign w:val="center"/>
          </w:tcPr>
          <w:p w14:paraId="72179423">
            <w:pPr>
              <w:jc w:val="left"/>
              <w:rPr>
                <w:rFonts w:hint="eastAsia" w:ascii="思源黑体 CN Normal" w:hAnsi="思源黑体 CN Normal" w:eastAsia="思源黑体 CN Normal" w:cs="Times New Roman"/>
                <w:b/>
                <w:bCs/>
                <w:color w:val="FFFFFF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FFFFFF"/>
                <w:sz w:val="16"/>
                <w:szCs w:val="16"/>
              </w:rPr>
              <w:t xml:space="preserve">P/N: </w:t>
            </w:r>
            <w:r>
              <w:rPr>
                <w:rFonts w:hint="eastAsia" w:ascii="思源黑体 CN Normal" w:hAnsi="思源黑体 CN Normal" w:eastAsia="思源黑体 CN Normal" w:cs="Times New Roman"/>
                <w:spacing w:val="5"/>
                <w:sz w:val="16"/>
                <w:szCs w:val="16"/>
                <w:lang w:val="en-US" w:eastAsia="zh-CN"/>
              </w:rPr>
              <w:t>AT-1800+3500</w:t>
            </w:r>
          </w:p>
        </w:tc>
        <w:tc>
          <w:tcPr>
            <w:tcW w:w="1671" w:type="pct"/>
            <w:tcBorders>
              <w:top w:val="single" w:color="2683C6" w:sz="4" w:space="0"/>
              <w:bottom w:val="single" w:color="2683C6" w:sz="4" w:space="0"/>
              <w:right w:val="nil"/>
              <w:insideH w:val="single" w:sz="4" w:space="0"/>
              <w:insideV w:val="nil"/>
            </w:tcBorders>
            <w:shd w:val="clear" w:color="auto" w:fill="2683C6"/>
            <w:noWrap/>
            <w:vAlign w:val="center"/>
          </w:tcPr>
          <w:p w14:paraId="0BB266D1">
            <w:pPr>
              <w:jc w:val="center"/>
              <w:rPr>
                <w:rFonts w:hint="eastAsia" w:ascii="思源黑体 CN Normal" w:hAnsi="思源黑体 CN Normal" w:eastAsia="思源黑体 CN Normal" w:cs="Times New Roman"/>
                <w:b/>
                <w:bCs/>
                <w:color w:val="FFFFFF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FFFFFF"/>
                <w:sz w:val="16"/>
                <w:szCs w:val="16"/>
                <w:lang w:val="en-US" w:eastAsia="zh-CN"/>
              </w:rPr>
              <w:t>B3</w:t>
            </w: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FFFFFF"/>
                <w:sz w:val="16"/>
                <w:szCs w:val="16"/>
              </w:rPr>
              <w:t xml:space="preserve"> (</w:t>
            </w:r>
            <w: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FFFFFF"/>
                <w:sz w:val="16"/>
                <w:szCs w:val="16"/>
                <w:lang w:val="en-US" w:eastAsia="zh-CN"/>
              </w:rPr>
              <w:t>1800MHz</w:t>
            </w: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FFFFFF"/>
                <w:sz w:val="16"/>
                <w:szCs w:val="16"/>
              </w:rPr>
              <w:t>)</w:t>
            </w:r>
            <w: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FFFFFF"/>
                <w:sz w:val="16"/>
                <w:szCs w:val="16"/>
              </w:rPr>
              <w:t xml:space="preserve"> </w:t>
            </w:r>
          </w:p>
        </w:tc>
        <w:tc>
          <w:tcPr>
            <w:tcW w:w="1671" w:type="pct"/>
            <w:tcBorders>
              <w:top w:val="single" w:color="2683C6" w:sz="4" w:space="0"/>
              <w:left w:val="nil"/>
              <w:bottom w:val="single" w:color="2683C6" w:sz="4" w:space="0"/>
              <w:right w:val="single" w:color="2683C6" w:sz="4" w:space="0"/>
              <w:insideH w:val="single" w:sz="4" w:space="0"/>
              <w:insideV w:val="nil"/>
            </w:tcBorders>
            <w:shd w:val="clear" w:color="auto" w:fill="2683C6"/>
            <w:noWrap/>
            <w:vAlign w:val="center"/>
          </w:tcPr>
          <w:p w14:paraId="199F41BD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FFFFFF"/>
                <w:sz w:val="16"/>
                <w:szCs w:val="16"/>
                <w:lang w:val="en-US" w:eastAsia="zh-CN"/>
              </w:rPr>
            </w:pPr>
            <w: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FFFFFF"/>
                <w:sz w:val="16"/>
                <w:szCs w:val="16"/>
                <w:lang w:val="en-US" w:eastAsia="zh-CN"/>
              </w:rPr>
              <w:t>B8</w:t>
            </w: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FFFFFF"/>
                <w:sz w:val="16"/>
                <w:szCs w:val="16"/>
              </w:rPr>
              <w:t xml:space="preserve"> (</w:t>
            </w:r>
            <w: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FFFFFF"/>
                <w:sz w:val="16"/>
                <w:szCs w:val="16"/>
                <w:lang w:val="en-US" w:eastAsia="zh-CN"/>
              </w:rPr>
              <w:t>900MHz</w:t>
            </w: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FFFFFF"/>
                <w:sz w:val="16"/>
                <w:szCs w:val="16"/>
              </w:rPr>
              <w:t>)</w:t>
            </w:r>
            <w: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FFFFFF"/>
                <w:sz w:val="16"/>
                <w:szCs w:val="16"/>
              </w:rPr>
              <w:t xml:space="preserve"> </w:t>
            </w:r>
          </w:p>
        </w:tc>
      </w:tr>
      <w:tr w14:paraId="6178626C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549" w:type="pct"/>
            <w:vMerge w:val="restart"/>
            <w:shd w:val="clear" w:color="auto" w:fill="D0E6F6"/>
            <w:vAlign w:val="center"/>
          </w:tcPr>
          <w:p w14:paraId="002CD41F">
            <w:pPr>
              <w:jc w:val="left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Frequency Range</w:t>
            </w:r>
          </w:p>
        </w:tc>
        <w:tc>
          <w:tcPr>
            <w:tcW w:w="1107" w:type="pct"/>
            <w:shd w:val="clear" w:color="auto" w:fill="D0E6F6"/>
            <w:vAlign w:val="center"/>
          </w:tcPr>
          <w:p w14:paraId="52D25BEA">
            <w:pP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Uplink</w:t>
            </w:r>
          </w:p>
        </w:tc>
        <w:tc>
          <w:tcPr>
            <w:tcW w:w="1671" w:type="pct"/>
            <w:shd w:val="clear" w:color="auto" w:fill="D0E6F6"/>
            <w:noWrap/>
            <w:vAlign w:val="center"/>
          </w:tcPr>
          <w:p w14:paraId="507367DB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  <w:lang w:val="en-US" w:eastAsia="zh-CN"/>
              </w:rPr>
              <w:t>1710-1785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MHz</w:t>
            </w:r>
          </w:p>
        </w:tc>
        <w:tc>
          <w:tcPr>
            <w:tcW w:w="1671" w:type="pct"/>
            <w:shd w:val="clear" w:color="auto" w:fill="D0E6F6"/>
            <w:noWrap/>
            <w:vAlign w:val="center"/>
          </w:tcPr>
          <w:p w14:paraId="53EA2E91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  <w:lang w:val="en-US" w:eastAsia="zh-CN"/>
              </w:rPr>
              <w:t>880-915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MHz</w:t>
            </w:r>
          </w:p>
        </w:tc>
      </w:tr>
      <w:tr w14:paraId="30AF18B8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549" w:type="pct"/>
            <w:vMerge w:val="continue"/>
            <w:vAlign w:val="center"/>
          </w:tcPr>
          <w:p w14:paraId="7B6DF9AF">
            <w:pPr>
              <w:ind w:firstLine="320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</w:p>
        </w:tc>
        <w:tc>
          <w:tcPr>
            <w:tcW w:w="1107" w:type="pct"/>
            <w:vAlign w:val="center"/>
          </w:tcPr>
          <w:p w14:paraId="4510B6DE">
            <w:pP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D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ownlink</w:t>
            </w:r>
          </w:p>
        </w:tc>
        <w:tc>
          <w:tcPr>
            <w:tcW w:w="1671" w:type="pct"/>
            <w:noWrap/>
            <w:vAlign w:val="center"/>
          </w:tcPr>
          <w:p w14:paraId="30273E2F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  <w:lang w:val="en-US" w:eastAsia="zh-CN"/>
              </w:rPr>
              <w:t>1805-1880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MHz</w:t>
            </w:r>
          </w:p>
        </w:tc>
        <w:tc>
          <w:tcPr>
            <w:tcW w:w="1671" w:type="pct"/>
            <w:shd w:val="clear" w:color="auto" w:fill="auto"/>
            <w:noWrap/>
            <w:vAlign w:val="center"/>
          </w:tcPr>
          <w:p w14:paraId="28803EEB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  <w:lang w:val="en-US" w:eastAsia="zh-CN"/>
              </w:rPr>
              <w:t>925-960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MHz</w:t>
            </w:r>
          </w:p>
        </w:tc>
      </w:tr>
      <w:tr w14:paraId="07A6BEDD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656" w:type="pct"/>
            <w:gridSpan w:val="2"/>
            <w:vAlign w:val="center"/>
          </w:tcPr>
          <w:p w14:paraId="4DB9806D">
            <w:pP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auto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auto"/>
                <w:sz w:val="16"/>
                <w:szCs w:val="16"/>
              </w:rPr>
              <w:t xml:space="preserve">Bandwidth </w:t>
            </w:r>
          </w:p>
        </w:tc>
        <w:tc>
          <w:tcPr>
            <w:tcW w:w="1671" w:type="pct"/>
            <w:vAlign w:val="center"/>
          </w:tcPr>
          <w:p w14:paraId="44FC602B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  <w:lang w:val="en-US" w:eastAsia="zh-CN"/>
              </w:rPr>
              <w:t>75</w:t>
            </w:r>
            <w:r>
              <w:rPr>
                <w:rFonts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>MHz</w:t>
            </w:r>
          </w:p>
        </w:tc>
        <w:tc>
          <w:tcPr>
            <w:tcW w:w="1671" w:type="pct"/>
            <w:vAlign w:val="center"/>
          </w:tcPr>
          <w:p w14:paraId="4DD228AE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  <w:lang w:val="en-US" w:eastAsia="zh-CN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  <w:lang w:val="en-US" w:eastAsia="zh-CN"/>
              </w:rPr>
              <w:t>35</w:t>
            </w:r>
            <w:r>
              <w:rPr>
                <w:rFonts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>MHz</w:t>
            </w:r>
          </w:p>
        </w:tc>
      </w:tr>
      <w:tr w14:paraId="7EADE450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549" w:type="pct"/>
            <w:vMerge w:val="restart"/>
            <w:shd w:val="clear" w:color="auto" w:fill="D0E6F6"/>
            <w:noWrap/>
            <w:vAlign w:val="center"/>
          </w:tcPr>
          <w:p w14:paraId="6B781D78">
            <w:pP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auto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auto"/>
                <w:sz w:val="16"/>
                <w:szCs w:val="16"/>
              </w:rPr>
              <w:t>Max. Gain</w:t>
            </w:r>
          </w:p>
        </w:tc>
        <w:tc>
          <w:tcPr>
            <w:tcW w:w="1107" w:type="pct"/>
            <w:shd w:val="clear" w:color="auto" w:fill="D0E6F6"/>
            <w:vAlign w:val="center"/>
          </w:tcPr>
          <w:p w14:paraId="7A0F68C5">
            <w:pPr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>Uplink</w:t>
            </w:r>
          </w:p>
        </w:tc>
        <w:tc>
          <w:tcPr>
            <w:tcW w:w="1671" w:type="pct"/>
            <w:shd w:val="clear" w:color="auto" w:fill="D0E6F6"/>
            <w:noWrap/>
            <w:vAlign w:val="center"/>
          </w:tcPr>
          <w:p w14:paraId="166699E3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 xml:space="preserve"> </w:t>
            </w:r>
            <w:r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  <w:lang w:val="en-US" w:eastAsia="zh-CN"/>
              </w:rPr>
              <w:t>60</w:t>
            </w:r>
            <w:r>
              <w:rPr>
                <w:rFonts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>±</w:t>
            </w:r>
            <w:r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  <w:lang w:val="en-US" w:eastAsia="zh-CN"/>
              </w:rPr>
              <w:t>3</w:t>
            </w:r>
            <w:r>
              <w:rPr>
                <w:rFonts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 xml:space="preserve"> dB</w:t>
            </w:r>
          </w:p>
        </w:tc>
        <w:tc>
          <w:tcPr>
            <w:tcW w:w="1671" w:type="pct"/>
            <w:shd w:val="clear" w:color="auto" w:fill="D0E6F6"/>
            <w:noWrap/>
            <w:vAlign w:val="center"/>
          </w:tcPr>
          <w:p w14:paraId="572CD2A4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auto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 xml:space="preserve"> </w:t>
            </w:r>
            <w:r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  <w:lang w:val="en-US" w:eastAsia="zh-CN"/>
              </w:rPr>
              <w:t>60</w:t>
            </w:r>
            <w:r>
              <w:rPr>
                <w:rFonts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>±</w:t>
            </w:r>
            <w:r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  <w:lang w:val="en-US" w:eastAsia="zh-CN"/>
              </w:rPr>
              <w:t>3</w:t>
            </w:r>
            <w:r>
              <w:rPr>
                <w:rFonts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 xml:space="preserve"> dB</w:t>
            </w:r>
          </w:p>
        </w:tc>
      </w:tr>
      <w:tr w14:paraId="4C63E211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549" w:type="pct"/>
            <w:vMerge w:val="continue"/>
            <w:noWrap/>
            <w:vAlign w:val="center"/>
          </w:tcPr>
          <w:p w14:paraId="6785E355">
            <w:pPr>
              <w:ind w:firstLine="326"/>
              <w:rPr>
                <w:rFonts w:hint="eastAsia" w:ascii="思源黑体 CN Normal" w:hAnsi="思源黑体 CN Normal" w:eastAsia="思源黑体 CN Normal" w:cs="Times New Roman"/>
                <w:b/>
                <w:bCs/>
                <w:color w:val="auto"/>
                <w:sz w:val="16"/>
                <w:szCs w:val="16"/>
              </w:rPr>
            </w:pPr>
          </w:p>
        </w:tc>
        <w:tc>
          <w:tcPr>
            <w:tcW w:w="1107" w:type="pct"/>
            <w:vAlign w:val="center"/>
          </w:tcPr>
          <w:p w14:paraId="166F1E81">
            <w:pPr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>Downlink</w:t>
            </w:r>
          </w:p>
        </w:tc>
        <w:tc>
          <w:tcPr>
            <w:tcW w:w="1671" w:type="pct"/>
            <w:noWrap/>
            <w:vAlign w:val="center"/>
          </w:tcPr>
          <w:p w14:paraId="420BD1DA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 xml:space="preserve"> </w:t>
            </w:r>
            <w:r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  <w:lang w:val="en-US" w:eastAsia="zh-CN"/>
              </w:rPr>
              <w:t>70</w:t>
            </w:r>
            <w:r>
              <w:rPr>
                <w:rFonts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>±</w:t>
            </w:r>
            <w:r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  <w:lang w:val="en-US" w:eastAsia="zh-CN"/>
              </w:rPr>
              <w:t>3</w:t>
            </w:r>
            <w:r>
              <w:rPr>
                <w:rFonts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 xml:space="preserve"> dB</w:t>
            </w:r>
          </w:p>
        </w:tc>
        <w:tc>
          <w:tcPr>
            <w:tcW w:w="1671" w:type="pct"/>
            <w:shd w:val="clear" w:color="auto" w:fill="auto"/>
            <w:noWrap/>
            <w:vAlign w:val="center"/>
          </w:tcPr>
          <w:p w14:paraId="4678D981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auto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 xml:space="preserve"> </w:t>
            </w:r>
            <w:r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  <w:lang w:val="en-US" w:eastAsia="zh-CN"/>
              </w:rPr>
              <w:t>70</w:t>
            </w:r>
            <w:r>
              <w:rPr>
                <w:rFonts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>±</w:t>
            </w:r>
            <w:r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  <w:lang w:val="en-US" w:eastAsia="zh-CN"/>
              </w:rPr>
              <w:t>3</w:t>
            </w:r>
            <w:r>
              <w:rPr>
                <w:rFonts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 xml:space="preserve"> dB</w:t>
            </w:r>
          </w:p>
        </w:tc>
      </w:tr>
      <w:tr w14:paraId="0A9101D1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656" w:type="pct"/>
            <w:gridSpan w:val="2"/>
            <w:shd w:val="clear" w:color="auto" w:fill="D0E6F6"/>
            <w:noWrap/>
            <w:vAlign w:val="center"/>
          </w:tcPr>
          <w:p w14:paraId="3F3FFC92">
            <w:pPr>
              <w:ind w:firstLine="28"/>
              <w:rPr>
                <w:rFonts w:hint="eastAsia" w:ascii="思源黑体 CN Normal" w:hAnsi="思源黑体 CN Normal" w:eastAsia="思源黑体 CN Normal" w:cs="Times New Roman"/>
                <w:b/>
                <w:bCs/>
                <w:color w:val="auto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auto"/>
                <w:sz w:val="16"/>
                <w:szCs w:val="16"/>
              </w:rPr>
              <w:t xml:space="preserve">Manual Gain Control </w:t>
            </w:r>
          </w:p>
        </w:tc>
        <w:tc>
          <w:tcPr>
            <w:tcW w:w="3343" w:type="pct"/>
            <w:gridSpan w:val="2"/>
            <w:shd w:val="clear" w:color="auto" w:fill="D0E6F6"/>
            <w:noWrap/>
            <w:vAlign w:val="center"/>
          </w:tcPr>
          <w:p w14:paraId="14C95365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>31 dB in step of 1 dB</w:t>
            </w:r>
          </w:p>
        </w:tc>
      </w:tr>
      <w:tr w14:paraId="4BB83216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656" w:type="pct"/>
            <w:gridSpan w:val="2"/>
            <w:noWrap/>
            <w:vAlign w:val="center"/>
          </w:tcPr>
          <w:p w14:paraId="77FF6446">
            <w:pPr>
              <w:ind w:firstLine="28"/>
              <w:rPr>
                <w:rFonts w:hint="eastAsia" w:ascii="思源黑体 CN Normal" w:hAnsi="思源黑体 CN Normal" w:eastAsia="思源黑体 CN Normal" w:cs="Times New Roman"/>
                <w:b/>
                <w:bCs/>
                <w:color w:val="auto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auto"/>
                <w:sz w:val="16"/>
                <w:szCs w:val="16"/>
              </w:rPr>
              <w:t>Automatic Gain Control</w:t>
            </w:r>
          </w:p>
        </w:tc>
        <w:tc>
          <w:tcPr>
            <w:tcW w:w="3343" w:type="pct"/>
            <w:gridSpan w:val="2"/>
            <w:noWrap/>
            <w:vAlign w:val="center"/>
          </w:tcPr>
          <w:p w14:paraId="1BB6B7DC">
            <w:pPr>
              <w:ind w:firstLine="320"/>
              <w:jc w:val="center"/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>≧</w:t>
            </w:r>
            <w:r>
              <w:rPr>
                <w:rFonts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 xml:space="preserve"> 20 dB</w:t>
            </w:r>
          </w:p>
        </w:tc>
      </w:tr>
      <w:tr w14:paraId="22E4CF68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656" w:type="pct"/>
            <w:gridSpan w:val="2"/>
            <w:shd w:val="clear" w:color="auto" w:fill="D0E6F6"/>
            <w:noWrap/>
            <w:vAlign w:val="center"/>
          </w:tcPr>
          <w:p w14:paraId="7466548C">
            <w:pPr>
              <w:ind w:firstLine="28"/>
              <w:rPr>
                <w:rFonts w:hint="eastAsia" w:ascii="思源黑体 CN Normal" w:hAnsi="思源黑体 CN Normal" w:eastAsia="思源黑体 CN Normal" w:cs="Times New Roman"/>
                <w:b/>
                <w:bCs/>
                <w:color w:val="auto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auto"/>
                <w:sz w:val="16"/>
                <w:szCs w:val="16"/>
              </w:rPr>
              <w:t>Gain Flatness (per sub-band)</w:t>
            </w:r>
          </w:p>
        </w:tc>
        <w:tc>
          <w:tcPr>
            <w:tcW w:w="3343" w:type="pct"/>
            <w:gridSpan w:val="2"/>
            <w:shd w:val="clear" w:color="auto" w:fill="D0E6F6"/>
            <w:noWrap/>
            <w:vAlign w:val="center"/>
          </w:tcPr>
          <w:p w14:paraId="1F588B4D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>≦</w:t>
            </w:r>
            <w:r>
              <w:rPr>
                <w:rFonts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 xml:space="preserve"> ±</w:t>
            </w:r>
            <w:r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>3</w:t>
            </w:r>
            <w:r>
              <w:rPr>
                <w:rFonts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 xml:space="preserve"> dB (peak-to-peak)</w:t>
            </w:r>
          </w:p>
        </w:tc>
      </w:tr>
      <w:tr w14:paraId="31130526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656" w:type="pct"/>
            <w:gridSpan w:val="2"/>
            <w:noWrap/>
            <w:vAlign w:val="center"/>
          </w:tcPr>
          <w:p w14:paraId="3EF598BB">
            <w:pPr>
              <w:ind w:firstLine="28"/>
              <w:rPr>
                <w:rFonts w:hint="eastAsia" w:ascii="思源黑体 CN Normal" w:hAnsi="思源黑体 CN Normal" w:eastAsia="思源黑体 CN Normal" w:cs="Times New Roman"/>
                <w:b/>
                <w:bCs/>
                <w:color w:val="auto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auto"/>
                <w:sz w:val="16"/>
                <w:szCs w:val="16"/>
              </w:rPr>
              <w:t>Max. Input Power Without Damage</w:t>
            </w:r>
          </w:p>
        </w:tc>
        <w:tc>
          <w:tcPr>
            <w:tcW w:w="3343" w:type="pct"/>
            <w:gridSpan w:val="2"/>
            <w:noWrap/>
            <w:vAlign w:val="center"/>
          </w:tcPr>
          <w:p w14:paraId="6EF11081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>0 dBm</w:t>
            </w:r>
          </w:p>
        </w:tc>
      </w:tr>
      <w:tr w14:paraId="59C62A80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549" w:type="pct"/>
            <w:vMerge w:val="restart"/>
            <w:shd w:val="clear" w:color="auto" w:fill="D0E6F6"/>
            <w:vAlign w:val="center"/>
          </w:tcPr>
          <w:p w14:paraId="41B94604">
            <w:pPr>
              <w:rPr>
                <w:rFonts w:hint="eastAsia" w:ascii="思源黑体 CN Normal" w:hAnsi="思源黑体 CN Normal" w:eastAsia="思源黑体 CN Normal" w:cs="Times New Roman"/>
                <w:b/>
                <w:bCs/>
                <w:color w:val="auto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auto"/>
                <w:sz w:val="16"/>
                <w:szCs w:val="16"/>
              </w:rPr>
              <w:t>Output Power</w:t>
            </w:r>
          </w:p>
        </w:tc>
        <w:tc>
          <w:tcPr>
            <w:tcW w:w="1107" w:type="pct"/>
            <w:shd w:val="clear" w:color="auto" w:fill="D0E6F6"/>
            <w:vAlign w:val="center"/>
          </w:tcPr>
          <w:p w14:paraId="7BBFDEAB">
            <w:pPr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>Uplink</w:t>
            </w:r>
          </w:p>
        </w:tc>
        <w:tc>
          <w:tcPr>
            <w:tcW w:w="1671" w:type="pct"/>
            <w:shd w:val="clear" w:color="auto" w:fill="D0E6F6"/>
            <w:noWrap/>
            <w:vAlign w:val="center"/>
          </w:tcPr>
          <w:p w14:paraId="232555AA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 xml:space="preserve"> </w:t>
            </w:r>
            <w:r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  <w:lang w:val="en-US" w:eastAsia="zh-CN"/>
              </w:rPr>
              <w:t>15</w:t>
            </w:r>
            <w:r>
              <w:rPr>
                <w:rFonts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>±2 dBm</w:t>
            </w:r>
          </w:p>
        </w:tc>
        <w:tc>
          <w:tcPr>
            <w:tcW w:w="1671" w:type="pct"/>
            <w:shd w:val="clear" w:color="auto" w:fill="D0E6F6"/>
            <w:noWrap/>
            <w:vAlign w:val="center"/>
          </w:tcPr>
          <w:p w14:paraId="3030404E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auto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 xml:space="preserve"> </w:t>
            </w:r>
            <w:r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  <w:lang w:val="en-US" w:eastAsia="zh-CN"/>
              </w:rPr>
              <w:t>15</w:t>
            </w:r>
            <w:r>
              <w:rPr>
                <w:rFonts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>±2 dBm</w:t>
            </w:r>
          </w:p>
        </w:tc>
      </w:tr>
      <w:tr w14:paraId="08DA57E0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549" w:type="pct"/>
            <w:vMerge w:val="continue"/>
            <w:vAlign w:val="center"/>
          </w:tcPr>
          <w:p w14:paraId="38C961E8">
            <w:pPr>
              <w:ind w:firstLine="326"/>
              <w:rPr>
                <w:rFonts w:hint="eastAsia" w:ascii="思源黑体 CN Normal" w:hAnsi="思源黑体 CN Normal" w:eastAsia="思源黑体 CN Normal" w:cs="Times New Roman"/>
                <w:b/>
                <w:bCs/>
                <w:color w:val="auto"/>
                <w:sz w:val="16"/>
                <w:szCs w:val="16"/>
              </w:rPr>
            </w:pPr>
          </w:p>
        </w:tc>
        <w:tc>
          <w:tcPr>
            <w:tcW w:w="1107" w:type="pct"/>
            <w:vAlign w:val="center"/>
          </w:tcPr>
          <w:p w14:paraId="20BDC5EB">
            <w:pPr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>Downlink</w:t>
            </w:r>
          </w:p>
        </w:tc>
        <w:tc>
          <w:tcPr>
            <w:tcW w:w="1671" w:type="pct"/>
            <w:noWrap/>
            <w:vAlign w:val="center"/>
          </w:tcPr>
          <w:p w14:paraId="64F56C27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  <w:lang w:val="en-US" w:eastAsia="zh-CN"/>
              </w:rPr>
              <w:t>17</w:t>
            </w:r>
            <w:r>
              <w:rPr>
                <w:rFonts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>±2 dBm</w:t>
            </w:r>
          </w:p>
        </w:tc>
        <w:tc>
          <w:tcPr>
            <w:tcW w:w="1671" w:type="pct"/>
            <w:shd w:val="clear" w:color="auto" w:fill="auto"/>
            <w:noWrap/>
            <w:vAlign w:val="center"/>
          </w:tcPr>
          <w:p w14:paraId="3A2F295F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auto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  <w:lang w:val="en-US" w:eastAsia="zh-CN"/>
              </w:rPr>
              <w:t>18</w:t>
            </w:r>
            <w:r>
              <w:rPr>
                <w:rFonts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>±2 dBm</w:t>
            </w:r>
          </w:p>
        </w:tc>
      </w:tr>
      <w:tr w14:paraId="011B370C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" w:hRule="atLeast"/>
        </w:trPr>
        <w:tc>
          <w:tcPr>
            <w:tcW w:w="549" w:type="pct"/>
            <w:vMerge w:val="restart"/>
            <w:vAlign w:val="center"/>
          </w:tcPr>
          <w:p w14:paraId="3668B223">
            <w:pPr>
              <w:rPr>
                <w:rFonts w:hint="eastAsia" w:ascii="思源黑体 CN Normal" w:hAnsi="思源黑体 CN Normal" w:eastAsia="思源黑体 CN Normal" w:cs="Times New Roman"/>
                <w:b/>
                <w:bCs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 xml:space="preserve">Spurious Emission </w:t>
            </w:r>
          </w:p>
        </w:tc>
        <w:tc>
          <w:tcPr>
            <w:tcW w:w="1107" w:type="pct"/>
            <w:vAlign w:val="center"/>
          </w:tcPr>
          <w:p w14:paraId="6986B045">
            <w:pP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9KHz-1GHz</w:t>
            </w:r>
          </w:p>
        </w:tc>
        <w:tc>
          <w:tcPr>
            <w:tcW w:w="3343" w:type="pct"/>
            <w:gridSpan w:val="2"/>
            <w:noWrap/>
            <w:vAlign w:val="center"/>
          </w:tcPr>
          <w:p w14:paraId="6F2532D0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≦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-36dBm</w:t>
            </w:r>
          </w:p>
        </w:tc>
      </w:tr>
      <w:tr w14:paraId="6913CEC6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" w:hRule="atLeast"/>
        </w:trPr>
        <w:tc>
          <w:tcPr>
            <w:tcW w:w="549" w:type="pct"/>
            <w:vMerge w:val="continue"/>
            <w:vAlign w:val="center"/>
          </w:tcPr>
          <w:p w14:paraId="0C1B86FA">
            <w:pPr>
              <w:rPr>
                <w:rFonts w:hint="eastAsia" w:ascii="思源黑体 CN Normal" w:hAnsi="思源黑体 CN Normal" w:eastAsia="思源黑体 CN Normal" w:cs="Times New Roman"/>
                <w:b/>
                <w:bCs/>
                <w:color w:val="262626"/>
                <w:sz w:val="16"/>
                <w:szCs w:val="16"/>
              </w:rPr>
            </w:pPr>
          </w:p>
        </w:tc>
        <w:tc>
          <w:tcPr>
            <w:tcW w:w="1107" w:type="pct"/>
            <w:vAlign w:val="center"/>
          </w:tcPr>
          <w:p w14:paraId="1715E078">
            <w:pP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1GHz-12.75GHz</w:t>
            </w:r>
          </w:p>
        </w:tc>
        <w:tc>
          <w:tcPr>
            <w:tcW w:w="3343" w:type="pct"/>
            <w:gridSpan w:val="2"/>
            <w:noWrap/>
            <w:vAlign w:val="center"/>
          </w:tcPr>
          <w:p w14:paraId="3D510AB0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≦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-30dBm</w:t>
            </w:r>
          </w:p>
        </w:tc>
      </w:tr>
      <w:tr w14:paraId="0DC7CC49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" w:hRule="atLeast"/>
        </w:trPr>
        <w:tc>
          <w:tcPr>
            <w:tcW w:w="549" w:type="pct"/>
            <w:vMerge w:val="restart"/>
            <w:shd w:val="clear" w:color="auto" w:fill="D0E6F6"/>
            <w:vAlign w:val="center"/>
          </w:tcPr>
          <w:p w14:paraId="37F0795E">
            <w:pPr>
              <w:rPr>
                <w:rFonts w:hint="eastAsia" w:ascii="思源黑体 CN Normal" w:hAnsi="思源黑体 CN Normal" w:eastAsia="思源黑体 CN Normal" w:cs="Times New Roman"/>
                <w:b/>
                <w:bCs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ACRR</w:t>
            </w:r>
          </w:p>
        </w:tc>
        <w:tc>
          <w:tcPr>
            <w:tcW w:w="1107" w:type="pct"/>
            <w:shd w:val="clear" w:color="auto" w:fill="D0E6F6"/>
            <w:vAlign w:val="center"/>
          </w:tcPr>
          <w:p w14:paraId="1F6CD328">
            <w:pP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±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20/100MHz</w:t>
            </w:r>
          </w:p>
        </w:tc>
        <w:tc>
          <w:tcPr>
            <w:tcW w:w="3343" w:type="pct"/>
            <w:gridSpan w:val="2"/>
            <w:shd w:val="clear" w:color="auto" w:fill="D0E6F6"/>
            <w:noWrap/>
            <w:vAlign w:val="center"/>
          </w:tcPr>
          <w:p w14:paraId="2BAFAE8B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≦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-36dBc/30KHz</w:t>
            </w:r>
          </w:p>
        </w:tc>
      </w:tr>
      <w:tr w14:paraId="2B567B87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" w:hRule="atLeast"/>
        </w:trPr>
        <w:tc>
          <w:tcPr>
            <w:tcW w:w="549" w:type="pct"/>
            <w:vMerge w:val="continue"/>
            <w:shd w:val="clear" w:color="auto" w:fill="D0E6F6"/>
            <w:vAlign w:val="center"/>
          </w:tcPr>
          <w:p w14:paraId="44F4D26D">
            <w:pPr>
              <w:rPr>
                <w:rFonts w:hint="eastAsia" w:ascii="思源黑体 CN Normal" w:hAnsi="思源黑体 CN Normal" w:eastAsia="思源黑体 CN Normal" w:cs="Times New Roman"/>
                <w:b/>
                <w:bCs/>
                <w:color w:val="262626"/>
                <w:sz w:val="16"/>
                <w:szCs w:val="16"/>
              </w:rPr>
            </w:pPr>
          </w:p>
        </w:tc>
        <w:tc>
          <w:tcPr>
            <w:tcW w:w="1107" w:type="pct"/>
            <w:shd w:val="clear" w:color="auto" w:fill="D0E6F6"/>
            <w:vAlign w:val="center"/>
          </w:tcPr>
          <w:p w14:paraId="7F398B7E">
            <w:pP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±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40/200MHz</w:t>
            </w:r>
          </w:p>
        </w:tc>
        <w:tc>
          <w:tcPr>
            <w:tcW w:w="3343" w:type="pct"/>
            <w:gridSpan w:val="2"/>
            <w:shd w:val="clear" w:color="auto" w:fill="D0E6F6"/>
            <w:noWrap/>
            <w:vAlign w:val="center"/>
          </w:tcPr>
          <w:p w14:paraId="43764589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≦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-40dBc/30KHz</w:t>
            </w:r>
          </w:p>
        </w:tc>
      </w:tr>
      <w:tr w14:paraId="7227932E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656" w:type="pct"/>
            <w:gridSpan w:val="2"/>
            <w:vAlign w:val="center"/>
          </w:tcPr>
          <w:p w14:paraId="2FCDACF5">
            <w:pPr>
              <w:rPr>
                <w:rFonts w:hint="eastAsia" w:ascii="思源黑体 CN Normal" w:hAnsi="思源黑体 CN Normal" w:eastAsia="思源黑体 CN Normal" w:cs="Times New Roman"/>
                <w:b/>
                <w:bCs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EVM</w:t>
            </w:r>
          </w:p>
        </w:tc>
        <w:tc>
          <w:tcPr>
            <w:tcW w:w="1671" w:type="pct"/>
            <w:noWrap/>
            <w:vAlign w:val="center"/>
          </w:tcPr>
          <w:p w14:paraId="0774A0C8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≦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  <w:lang w:val="en-US" w:eastAsia="zh-CN"/>
              </w:rPr>
              <w:t xml:space="preserve">8 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%</w:t>
            </w:r>
          </w:p>
        </w:tc>
        <w:tc>
          <w:tcPr>
            <w:tcW w:w="1671" w:type="pct"/>
            <w:noWrap/>
            <w:vAlign w:val="center"/>
          </w:tcPr>
          <w:p w14:paraId="2292CDEE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≦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  <w:lang w:val="en-US" w:eastAsia="zh-CN"/>
              </w:rPr>
              <w:t>8</w:t>
            </w:r>
            <w:bookmarkStart w:id="0" w:name="_GoBack"/>
            <w:bookmarkEnd w:id="0"/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%</w:t>
            </w:r>
          </w:p>
        </w:tc>
      </w:tr>
      <w:tr w14:paraId="69C961A3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656" w:type="pct"/>
            <w:gridSpan w:val="2"/>
            <w:shd w:val="clear" w:color="auto" w:fill="D0E6F6"/>
            <w:vAlign w:val="center"/>
          </w:tcPr>
          <w:p w14:paraId="221FC4CC">
            <w:pPr>
              <w:rPr>
                <w:rFonts w:hint="eastAsia" w:ascii="思源黑体 CN Normal" w:hAnsi="思源黑体 CN Normal" w:eastAsia="思源黑体 CN Normal" w:cs="Times New Roman"/>
                <w:b/>
                <w:bCs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Frequency Stability</w:t>
            </w:r>
          </w:p>
        </w:tc>
        <w:tc>
          <w:tcPr>
            <w:tcW w:w="3343" w:type="pct"/>
            <w:gridSpan w:val="2"/>
            <w:shd w:val="clear" w:color="auto" w:fill="D0E6F6"/>
            <w:noWrap/>
            <w:vAlign w:val="center"/>
          </w:tcPr>
          <w:p w14:paraId="62E79844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≦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±0.01 ppm</w:t>
            </w:r>
          </w:p>
        </w:tc>
      </w:tr>
      <w:tr w14:paraId="585F2476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656" w:type="pct"/>
            <w:gridSpan w:val="2"/>
            <w:noWrap/>
            <w:vAlign w:val="center"/>
          </w:tcPr>
          <w:p w14:paraId="6DB38A7F">
            <w:pPr>
              <w:rPr>
                <w:rFonts w:hint="eastAsia" w:ascii="思源黑体 CN Normal" w:hAnsi="思源黑体 CN Normal" w:eastAsia="思源黑体 CN Normal" w:cs="Times New Roman"/>
                <w:b/>
                <w:bCs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Noise Figure</w:t>
            </w:r>
          </w:p>
        </w:tc>
        <w:tc>
          <w:tcPr>
            <w:tcW w:w="3343" w:type="pct"/>
            <w:gridSpan w:val="2"/>
            <w:noWrap/>
            <w:vAlign w:val="center"/>
          </w:tcPr>
          <w:p w14:paraId="1BD513A3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≦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  <w:lang w:val="en-US" w:eastAsia="zh-CN"/>
              </w:rPr>
              <w:t>8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dB</w:t>
            </w:r>
          </w:p>
        </w:tc>
      </w:tr>
      <w:tr w14:paraId="6365F7EB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656" w:type="pct"/>
            <w:gridSpan w:val="2"/>
            <w:shd w:val="clear" w:color="auto" w:fill="D0E6F6"/>
            <w:noWrap/>
            <w:vAlign w:val="center"/>
          </w:tcPr>
          <w:p w14:paraId="5506B14F">
            <w:pPr>
              <w:rPr>
                <w:rFonts w:hint="eastAsia" w:ascii="思源黑体 CN Normal" w:hAnsi="思源黑体 CN Normal" w:eastAsia="思源黑体 CN Normal" w:cs="Times New Roman"/>
                <w:b/>
                <w:bCs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VSWR</w:t>
            </w:r>
          </w:p>
        </w:tc>
        <w:tc>
          <w:tcPr>
            <w:tcW w:w="3343" w:type="pct"/>
            <w:gridSpan w:val="2"/>
            <w:shd w:val="clear" w:color="auto" w:fill="D0E6F6"/>
            <w:noWrap/>
            <w:vAlign w:val="center"/>
          </w:tcPr>
          <w:p w14:paraId="7CCD19DC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>≦</w:t>
            </w:r>
            <w:r>
              <w:rPr>
                <w:rFonts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 xml:space="preserve"> 1.8</w:t>
            </w:r>
          </w:p>
        </w:tc>
      </w:tr>
      <w:tr w14:paraId="2D6FD3D8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656" w:type="pct"/>
            <w:gridSpan w:val="2"/>
            <w:noWrap/>
            <w:vAlign w:val="center"/>
          </w:tcPr>
          <w:p w14:paraId="59E4DAE5">
            <w:pPr>
              <w:rPr>
                <w:rFonts w:hint="eastAsia" w:ascii="思源黑体 CN Normal" w:hAnsi="思源黑体 CN Normal" w:eastAsia="思源黑体 CN Normal" w:cs="Times New Roman"/>
                <w:b/>
                <w:bCs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System Delay</w:t>
            </w:r>
          </w:p>
        </w:tc>
        <w:tc>
          <w:tcPr>
            <w:tcW w:w="3343" w:type="pct"/>
            <w:gridSpan w:val="2"/>
            <w:noWrap/>
            <w:vAlign w:val="center"/>
          </w:tcPr>
          <w:p w14:paraId="3BAE6BF1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≦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4.5 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µ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s</w:t>
            </w:r>
          </w:p>
        </w:tc>
      </w:tr>
      <w:tr w14:paraId="0D23E4AA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656" w:type="pct"/>
            <w:gridSpan w:val="2"/>
            <w:shd w:val="clear" w:color="auto" w:fill="D0E6F6"/>
            <w:vAlign w:val="center"/>
          </w:tcPr>
          <w:p w14:paraId="361ED066">
            <w:pPr>
              <w:rPr>
                <w:rFonts w:hint="eastAsia" w:ascii="思源黑体 CN Normal" w:hAnsi="思源黑体 CN Normal" w:eastAsia="思源黑体 CN Normal" w:cs="Times New Roman"/>
                <w:b/>
                <w:bCs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RF Connector</w:t>
            </w:r>
          </w:p>
        </w:tc>
        <w:tc>
          <w:tcPr>
            <w:tcW w:w="3343" w:type="pct"/>
            <w:gridSpan w:val="2"/>
            <w:shd w:val="clear" w:color="auto" w:fill="D0E6F6"/>
            <w:noWrap/>
            <w:vAlign w:val="center"/>
          </w:tcPr>
          <w:p w14:paraId="572DA51B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N-Female</w:t>
            </w:r>
          </w:p>
        </w:tc>
      </w:tr>
      <w:tr w14:paraId="3322B2C3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656" w:type="pct"/>
            <w:gridSpan w:val="2"/>
            <w:vAlign w:val="center"/>
          </w:tcPr>
          <w:p w14:paraId="3507F7CB">
            <w:pPr>
              <w:rPr>
                <w:rFonts w:hint="eastAsia" w:ascii="思源黑体 CN Normal" w:hAnsi="思源黑体 CN Normal" w:eastAsia="思源黑体 CN Normal" w:cs="Times New Roman"/>
                <w:b/>
                <w:bCs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Impedance</w:t>
            </w:r>
          </w:p>
        </w:tc>
        <w:tc>
          <w:tcPr>
            <w:tcW w:w="3343" w:type="pct"/>
            <w:gridSpan w:val="2"/>
            <w:noWrap/>
            <w:vAlign w:val="center"/>
          </w:tcPr>
          <w:p w14:paraId="0DB9FCC4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50 Ω</w:t>
            </w:r>
          </w:p>
        </w:tc>
      </w:tr>
      <w:tr w14:paraId="47203B57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656" w:type="pct"/>
            <w:gridSpan w:val="2"/>
            <w:shd w:val="clear" w:color="auto" w:fill="D0E6F6"/>
            <w:vAlign w:val="center"/>
          </w:tcPr>
          <w:p w14:paraId="5530A839">
            <w:pPr>
              <w:rPr>
                <w:rFonts w:hint="eastAsia" w:ascii="思源黑体 CN Normal" w:hAnsi="思源黑体 CN Normal" w:eastAsia="思源黑体 CN Normal" w:cs="Times New Roman"/>
                <w:b/>
                <w:bCs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Power Supply</w:t>
            </w:r>
          </w:p>
        </w:tc>
        <w:tc>
          <w:tcPr>
            <w:tcW w:w="3343" w:type="pct"/>
            <w:gridSpan w:val="2"/>
            <w:shd w:val="clear" w:color="auto" w:fill="D0E6F6"/>
            <w:noWrap/>
            <w:vAlign w:val="center"/>
          </w:tcPr>
          <w:p w14:paraId="46B27430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AC 100/ 240 V</w:t>
            </w:r>
          </w:p>
        </w:tc>
      </w:tr>
      <w:tr w14:paraId="3D4110A2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656" w:type="pct"/>
            <w:gridSpan w:val="2"/>
            <w:vAlign w:val="center"/>
          </w:tcPr>
          <w:p w14:paraId="3A9153A5">
            <w:pPr>
              <w:rPr>
                <w:rFonts w:hint="eastAsia" w:ascii="思源黑体 CN Normal" w:hAnsi="思源黑体 CN Normal" w:eastAsia="思源黑体 CN Normal" w:cs="Times New Roman"/>
                <w:b/>
                <w:bCs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Power Consumption</w:t>
            </w:r>
          </w:p>
        </w:tc>
        <w:tc>
          <w:tcPr>
            <w:tcW w:w="3343" w:type="pct"/>
            <w:gridSpan w:val="2"/>
            <w:noWrap/>
            <w:vAlign w:val="center"/>
          </w:tcPr>
          <w:p w14:paraId="7442AF04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≦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7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  <w:lang w:val="en-US" w:eastAsia="zh-CN"/>
              </w:rPr>
              <w:t>5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W</w:t>
            </w:r>
          </w:p>
        </w:tc>
      </w:tr>
      <w:tr w14:paraId="3E9798F0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656" w:type="pct"/>
            <w:gridSpan w:val="2"/>
            <w:shd w:val="clear" w:color="auto" w:fill="D0E6F6"/>
            <w:vAlign w:val="center"/>
          </w:tcPr>
          <w:p w14:paraId="0427EB26">
            <w:pPr>
              <w:rPr>
                <w:rFonts w:hint="eastAsia" w:ascii="思源黑体 CN Normal" w:hAnsi="思源黑体 CN Normal" w:eastAsia="思源黑体 CN Normal" w:cs="Times New Roman"/>
                <w:b/>
                <w:bCs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Dimensions</w:t>
            </w:r>
          </w:p>
        </w:tc>
        <w:tc>
          <w:tcPr>
            <w:tcW w:w="3343" w:type="pct"/>
            <w:gridSpan w:val="2"/>
            <w:shd w:val="clear" w:color="auto" w:fill="D0E6F6"/>
            <w:noWrap/>
            <w:vAlign w:val="center"/>
          </w:tcPr>
          <w:p w14:paraId="0A74D18C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  <w:lang w:eastAsia="zh-CN"/>
              </w:rPr>
              <w:t>234*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  <w:lang w:val="en-US" w:eastAsia="zh-CN"/>
              </w:rPr>
              <w:t>135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  <w:lang w:eastAsia="zh-CN"/>
              </w:rPr>
              <w:t>*52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mm </w:t>
            </w:r>
          </w:p>
        </w:tc>
      </w:tr>
      <w:tr w14:paraId="26D66DCB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656" w:type="pct"/>
            <w:gridSpan w:val="2"/>
            <w:vAlign w:val="center"/>
          </w:tcPr>
          <w:p w14:paraId="58D3080D">
            <w:pPr>
              <w:rPr>
                <w:rFonts w:hint="eastAsia" w:ascii="思源黑体 CN Normal" w:hAnsi="思源黑体 CN Normal" w:eastAsia="思源黑体 CN Normal" w:cs="Times New Roman"/>
                <w:b/>
                <w:bCs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Weight</w:t>
            </w:r>
          </w:p>
        </w:tc>
        <w:tc>
          <w:tcPr>
            <w:tcW w:w="3343" w:type="pct"/>
            <w:gridSpan w:val="2"/>
            <w:noWrap/>
            <w:vAlign w:val="center"/>
          </w:tcPr>
          <w:p w14:paraId="32E8C4E6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≦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  <w:lang w:val="en-US" w:eastAsia="zh-CN"/>
              </w:rPr>
              <w:t>3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kgs</w:t>
            </w:r>
          </w:p>
        </w:tc>
      </w:tr>
      <w:tr w14:paraId="4FED0EB3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656" w:type="pct"/>
            <w:gridSpan w:val="2"/>
            <w:shd w:val="clear" w:color="auto" w:fill="D0E6F6"/>
            <w:vAlign w:val="center"/>
          </w:tcPr>
          <w:p w14:paraId="0B3ECE1B">
            <w:pPr>
              <w:rPr>
                <w:rFonts w:hint="eastAsia" w:ascii="思源黑体 CN Normal" w:hAnsi="思源黑体 CN Normal" w:eastAsia="思源黑体 CN Normal" w:cs="Times New Roman"/>
                <w:b/>
                <w:bCs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IP Rating</w:t>
            </w:r>
          </w:p>
        </w:tc>
        <w:tc>
          <w:tcPr>
            <w:tcW w:w="3343" w:type="pct"/>
            <w:gridSpan w:val="2"/>
            <w:shd w:val="clear" w:color="auto" w:fill="D0E6F6"/>
            <w:noWrap/>
            <w:vAlign w:val="center"/>
          </w:tcPr>
          <w:p w14:paraId="03758E9F">
            <w:pPr>
              <w:jc w:val="center"/>
              <w:rPr>
                <w:rFonts w:hint="default" w:ascii="思源黑体 CN Normal" w:hAnsi="思源黑体 CN Normal" w:eastAsia="思源黑体 CN Normal" w:cs="Times New Roman"/>
                <w:color w:val="262626"/>
                <w:sz w:val="16"/>
                <w:szCs w:val="16"/>
                <w:lang w:val="en-US" w:eastAsia="zh-CN"/>
              </w:rPr>
            </w:pP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IP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  <w:lang w:val="en-US" w:eastAsia="zh-CN"/>
              </w:rPr>
              <w:t>40</w:t>
            </w:r>
          </w:p>
        </w:tc>
      </w:tr>
      <w:tr w14:paraId="1A18AE75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656" w:type="pct"/>
            <w:gridSpan w:val="2"/>
            <w:vAlign w:val="center"/>
          </w:tcPr>
          <w:p w14:paraId="5459D7EC">
            <w:pPr>
              <w:rPr>
                <w:rFonts w:hint="eastAsia" w:ascii="思源黑体 CN Normal" w:hAnsi="思源黑体 CN Normal" w:eastAsia="思源黑体 CN Normal" w:cs="Times New Roman"/>
                <w:b/>
                <w:bCs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Operating Temperature</w:t>
            </w:r>
          </w:p>
        </w:tc>
        <w:tc>
          <w:tcPr>
            <w:tcW w:w="3343" w:type="pct"/>
            <w:gridSpan w:val="2"/>
            <w:noWrap/>
            <w:vAlign w:val="center"/>
          </w:tcPr>
          <w:p w14:paraId="15BD4BFC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-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25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°C to 5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5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°C</w:t>
            </w:r>
          </w:p>
        </w:tc>
      </w:tr>
      <w:tr w14:paraId="16085B68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549" w:type="pct"/>
            <w:shd w:val="clear" w:color="auto" w:fill="D0E6F6"/>
            <w:vAlign w:val="center"/>
          </w:tcPr>
          <w:p w14:paraId="3FE982EA">
            <w:pPr>
              <w:jc w:val="left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Control &amp; Monitoring</w:t>
            </w:r>
          </w:p>
        </w:tc>
        <w:tc>
          <w:tcPr>
            <w:tcW w:w="1107" w:type="pct"/>
            <w:shd w:val="clear" w:color="auto" w:fill="D0E6F6"/>
            <w:vAlign w:val="center"/>
          </w:tcPr>
          <w:p w14:paraId="7C501EA0">
            <w:pPr>
              <w:rPr>
                <w:rFonts w:hint="eastAsia" w:ascii="思源黑体 CN Normal" w:hAnsi="思源黑体 CN Normal" w:eastAsia="思源黑体 CN Normal" w:cs="Times New Roman"/>
                <w:b/>
                <w:bCs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Local</w:t>
            </w:r>
          </w:p>
        </w:tc>
        <w:tc>
          <w:tcPr>
            <w:tcW w:w="3343" w:type="pct"/>
            <w:gridSpan w:val="2"/>
            <w:shd w:val="clear" w:color="auto" w:fill="D0E6F6"/>
            <w:noWrap/>
            <w:vAlign w:val="center"/>
          </w:tcPr>
          <w:p w14:paraId="28B3D53D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color w:val="262626"/>
                <w:sz w:val="16"/>
                <w:szCs w:val="16"/>
                <w:lang w:val="en-US" w:eastAsia="zh-CN"/>
              </w:rPr>
              <w:t>Type-C port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  <w:lang w:val="en-US" w:eastAsia="zh-CN"/>
              </w:rPr>
              <w:t>/WIFI(Optional)</w:t>
            </w:r>
          </w:p>
        </w:tc>
      </w:tr>
    </w:tbl>
    <w:p w14:paraId="66F327B3">
      <w:pP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</w:pPr>
      <w:r>
        <w:rPr>
          <w:rFonts w:ascii="思源黑体 CN Normal" w:hAnsi="思源黑体 CN Normal" w:eastAsia="思源黑体 CN Normal" w:cs="Times New Roman"/>
          <w:color w:val="262626"/>
          <w:sz w:val="16"/>
          <w:szCs w:val="16"/>
        </w:rPr>
        <w:t>Technical spec</w:t>
      </w:r>
      <w: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  <w:t>i</w:t>
      </w:r>
      <w:r>
        <w:rPr>
          <w:rFonts w:ascii="思源黑体 CN Normal" w:hAnsi="思源黑体 CN Normal" w:eastAsia="思源黑体 CN Normal" w:cs="Times New Roman"/>
          <w:color w:val="262626"/>
          <w:sz w:val="16"/>
          <w:szCs w:val="16"/>
        </w:rPr>
        <w:t>fication is subject to change without prior notice.</w:t>
      </w:r>
    </w:p>
    <w:p w14:paraId="1946F5FD">
      <w:pPr>
        <w:rPr>
          <w:rFonts w:hint="eastAsia"/>
        </w:rPr>
      </w:pPr>
    </w:p>
    <w:sectPr>
      <w:headerReference r:id="rId3" w:type="default"/>
      <w:footerReference r:id="rId4" w:type="default"/>
      <w:pgSz w:w="11906" w:h="16838"/>
      <w:pgMar w:top="873" w:right="1134" w:bottom="873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思源黑体 CN Normal">
    <w:altName w:val="微软雅黑"/>
    <w:panose1 w:val="00000000000000000000"/>
    <w:charset w:val="86"/>
    <w:family w:val="swiss"/>
    <w:pitch w:val="default"/>
    <w:sig w:usb0="00000000" w:usb1="00000000" w:usb2="00000016" w:usb3="00000000" w:csb0="00060107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KSOF4E40E765">
    <w:panose1 w:val="020B0703020204020201"/>
    <w:charset w:val="86"/>
    <w:family w:val="auto"/>
    <w:pitch w:val="default"/>
    <w:sig w:usb0="00000001" w:usb1="00000000" w:usb2="00000000" w:usb3="00000000" w:csb0="00060001" w:csb1="00000000"/>
  </w:font>
  <w:font w:name="KSOF4C8C0EC6">
    <w:panose1 w:val="020B0503020204020204"/>
    <w:charset w:val="86"/>
    <w:family w:val="auto"/>
    <w:pitch w:val="default"/>
    <w:sig w:usb0="00000001" w:usb1="00000000" w:usb2="00000000" w:usb3="00000000" w:csb0="0006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ADEB07">
    <w:pPr>
      <w:pStyle w:val="2"/>
      <w:jc w:val="right"/>
      <w:rPr>
        <w:rFonts w:hint="eastAsia"/>
      </w:rPr>
    </w:pPr>
    <w:r>
      <w:rPr>
        <w:rFonts w:ascii="Calibri" w:hAnsi="Calibri" w:eastAsia="宋体" w:cs="Calibri"/>
        <w:b/>
        <w:bCs/>
        <w:color w:val="0070C0"/>
        <w:sz w:val="24"/>
        <w:szCs w:val="24"/>
        <w:shd w:val="clear" w:color="auto" w:fill="FFFFFF"/>
      </w:rPr>
      <w:t>www.atnjtech.com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37AC97">
    <w:pPr>
      <w:pStyle w:val="3"/>
      <w:pBdr>
        <w:bottom w:val="none" w:color="auto" w:sz="0" w:space="0"/>
      </w:pBdr>
      <w:rPr>
        <w:rFonts w:hint="eastAsia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singleLevel"/>
    <w:tmpl w:val="0053208E"/>
    <w:lvl w:ilvl="0" w:tentative="0">
      <w:start w:val="1"/>
      <w:numFmt w:val="bullet"/>
      <w:lvlText w:val="•"/>
      <w:lvlJc w:val="left"/>
      <w:rPr>
        <w:rFonts w:ascii="Times New Roman" w:hAnsi="Times New Roman" w:eastAsia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IxODFjMTU1ZmI4N2YyNDM1ZTVmYmJmYmVjNTE5MzgifQ=="/>
  </w:docVars>
  <w:rsids>
    <w:rsidRoot w:val="000218DE"/>
    <w:rsid w:val="00017335"/>
    <w:rsid w:val="000218DE"/>
    <w:rsid w:val="00095D4A"/>
    <w:rsid w:val="000A3F47"/>
    <w:rsid w:val="000B0399"/>
    <w:rsid w:val="000D72BE"/>
    <w:rsid w:val="00104F1E"/>
    <w:rsid w:val="001540B0"/>
    <w:rsid w:val="00195FDE"/>
    <w:rsid w:val="001C3E56"/>
    <w:rsid w:val="001E1838"/>
    <w:rsid w:val="002340F6"/>
    <w:rsid w:val="002377F8"/>
    <w:rsid w:val="002A062F"/>
    <w:rsid w:val="002D6712"/>
    <w:rsid w:val="002E6DDC"/>
    <w:rsid w:val="00393B18"/>
    <w:rsid w:val="003A545F"/>
    <w:rsid w:val="003D4C15"/>
    <w:rsid w:val="003D7075"/>
    <w:rsid w:val="003F64C9"/>
    <w:rsid w:val="00416208"/>
    <w:rsid w:val="00420AC2"/>
    <w:rsid w:val="004309DD"/>
    <w:rsid w:val="0043164A"/>
    <w:rsid w:val="00455CB2"/>
    <w:rsid w:val="0049653A"/>
    <w:rsid w:val="004A6EF6"/>
    <w:rsid w:val="004D53A1"/>
    <w:rsid w:val="00535D2E"/>
    <w:rsid w:val="00554A7C"/>
    <w:rsid w:val="00560BD3"/>
    <w:rsid w:val="00583015"/>
    <w:rsid w:val="00717E1A"/>
    <w:rsid w:val="0074626B"/>
    <w:rsid w:val="007721B5"/>
    <w:rsid w:val="00772FFF"/>
    <w:rsid w:val="007A1B2A"/>
    <w:rsid w:val="007B3DD2"/>
    <w:rsid w:val="00897400"/>
    <w:rsid w:val="008B25F6"/>
    <w:rsid w:val="0093747F"/>
    <w:rsid w:val="00975BEE"/>
    <w:rsid w:val="00A43E8F"/>
    <w:rsid w:val="00A85FEF"/>
    <w:rsid w:val="00AA211A"/>
    <w:rsid w:val="00AE4C52"/>
    <w:rsid w:val="00B016F1"/>
    <w:rsid w:val="00B10161"/>
    <w:rsid w:val="00B224EC"/>
    <w:rsid w:val="00B31E35"/>
    <w:rsid w:val="00BB2F13"/>
    <w:rsid w:val="00BC29B8"/>
    <w:rsid w:val="00BD252F"/>
    <w:rsid w:val="00BD5E4B"/>
    <w:rsid w:val="00BE40BE"/>
    <w:rsid w:val="00C801CE"/>
    <w:rsid w:val="00C81807"/>
    <w:rsid w:val="00CE5C40"/>
    <w:rsid w:val="00D02D87"/>
    <w:rsid w:val="00D232F5"/>
    <w:rsid w:val="00D35265"/>
    <w:rsid w:val="00D66E19"/>
    <w:rsid w:val="00D92D12"/>
    <w:rsid w:val="00D96300"/>
    <w:rsid w:val="00DD4B8C"/>
    <w:rsid w:val="00DE4365"/>
    <w:rsid w:val="00DE5178"/>
    <w:rsid w:val="00DF4632"/>
    <w:rsid w:val="00E12E35"/>
    <w:rsid w:val="00E52AB5"/>
    <w:rsid w:val="00E91DB3"/>
    <w:rsid w:val="00E936EA"/>
    <w:rsid w:val="00FC7603"/>
    <w:rsid w:val="00FF3336"/>
    <w:rsid w:val="01C90477"/>
    <w:rsid w:val="04C42EA2"/>
    <w:rsid w:val="086C5D2B"/>
    <w:rsid w:val="0B5717B6"/>
    <w:rsid w:val="0C772F6E"/>
    <w:rsid w:val="0D6D2532"/>
    <w:rsid w:val="0DE349D8"/>
    <w:rsid w:val="104E340B"/>
    <w:rsid w:val="11485186"/>
    <w:rsid w:val="13D50C07"/>
    <w:rsid w:val="1A083D53"/>
    <w:rsid w:val="20DD0095"/>
    <w:rsid w:val="24300E4A"/>
    <w:rsid w:val="263D11B2"/>
    <w:rsid w:val="2B944ACD"/>
    <w:rsid w:val="2D4774F1"/>
    <w:rsid w:val="2FEF6701"/>
    <w:rsid w:val="304828D8"/>
    <w:rsid w:val="3076141A"/>
    <w:rsid w:val="313C1487"/>
    <w:rsid w:val="323243B7"/>
    <w:rsid w:val="32B914FA"/>
    <w:rsid w:val="33F71039"/>
    <w:rsid w:val="36E36898"/>
    <w:rsid w:val="3D404AB5"/>
    <w:rsid w:val="3E4E54FE"/>
    <w:rsid w:val="3FA453ED"/>
    <w:rsid w:val="3FC30363"/>
    <w:rsid w:val="4C321798"/>
    <w:rsid w:val="50354F8B"/>
    <w:rsid w:val="52A705E3"/>
    <w:rsid w:val="5CCF67FB"/>
    <w:rsid w:val="5F351FCA"/>
    <w:rsid w:val="6021514E"/>
    <w:rsid w:val="60847615"/>
    <w:rsid w:val="618C17C7"/>
    <w:rsid w:val="61D13582"/>
    <w:rsid w:val="6329048D"/>
    <w:rsid w:val="639E113D"/>
    <w:rsid w:val="64EE7217"/>
    <w:rsid w:val="64FE71DF"/>
    <w:rsid w:val="66E22694"/>
    <w:rsid w:val="6740552D"/>
    <w:rsid w:val="6AEF0858"/>
    <w:rsid w:val="6C3D30A4"/>
    <w:rsid w:val="6CD429A0"/>
    <w:rsid w:val="6F6A57DA"/>
    <w:rsid w:val="72730565"/>
    <w:rsid w:val="739E7864"/>
    <w:rsid w:val="73EC117D"/>
    <w:rsid w:val="775B09E1"/>
    <w:rsid w:val="7B25395A"/>
    <w:rsid w:val="7B611E00"/>
    <w:rsid w:val="7BA556E3"/>
    <w:rsid w:val="7BCC6F38"/>
    <w:rsid w:val="7D2147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autoRedefine/>
    <w:qFormat/>
    <w:uiPriority w:val="99"/>
    <w:rPr>
      <w:sz w:val="18"/>
      <w:szCs w:val="18"/>
    </w:rPr>
  </w:style>
  <w:style w:type="table" w:customStyle="1" w:styleId="8">
    <w:name w:val="清单表 4 - 着色 21"/>
    <w:basedOn w:val="4"/>
    <w:autoRedefine/>
    <w:qFormat/>
    <w:uiPriority w:val="49"/>
    <w:tblPr>
      <w:tblBorders>
        <w:top w:val="single" w:color="74B5E4" w:sz="4" w:space="0"/>
        <w:left w:val="single" w:color="74B5E4" w:sz="4" w:space="0"/>
        <w:bottom w:val="single" w:color="74B5E4" w:sz="4" w:space="0"/>
        <w:right w:val="single" w:color="74B5E4" w:sz="4" w:space="0"/>
      </w:tblBorders>
    </w:tblPr>
    <w:tblStylePr w:type="firstRow">
      <w:rPr>
        <w:b/>
        <w:bCs/>
        <w:color w:val="FFFFFF"/>
      </w:rPr>
      <w:tcPr>
        <w:tcBorders>
          <w:top w:val="single" w:color="2683C6" w:sz="4" w:space="0"/>
          <w:left w:val="single" w:color="2683C6" w:sz="4" w:space="0"/>
          <w:bottom w:val="single" w:color="2683C6" w:sz="4" w:space="0"/>
          <w:right w:val="single" w:color="2683C6" w:sz="4" w:space="0"/>
          <w:insideH w:val="nil"/>
        </w:tcBorders>
        <w:shd w:val="clear" w:color="auto" w:fill="2683C6"/>
      </w:tcPr>
    </w:tblStylePr>
    <w:tblStylePr w:type="lastRow">
      <w:rPr>
        <w:b/>
        <w:bCs/>
      </w:rPr>
      <w:tcPr>
        <w:tcBorders>
          <w:top w:val="double" w:color="74B5E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0E6F6"/>
      </w:tcPr>
    </w:tblStylePr>
    <w:tblStylePr w:type="band1Horz">
      <w:tcPr>
        <w:shd w:val="clear" w:color="auto" w:fill="D0E6F6"/>
      </w:tcPr>
    </w:tblStylePr>
  </w:style>
  <w:style w:type="table" w:customStyle="1" w:styleId="9">
    <w:name w:val="清单表 4 - 着色 22"/>
    <w:basedOn w:val="4"/>
    <w:autoRedefine/>
    <w:qFormat/>
    <w:uiPriority w:val="49"/>
    <w:tblPr>
      <w:tblBorders>
        <w:top w:val="single" w:color="74B5E4" w:sz="4" w:space="0"/>
        <w:left w:val="single" w:color="74B5E4" w:sz="4" w:space="0"/>
        <w:bottom w:val="single" w:color="74B5E4" w:sz="4" w:space="0"/>
        <w:right w:val="single" w:color="74B5E4" w:sz="4" w:space="0"/>
        <w:insideH w:val="single" w:color="74B5E4" w:sz="4" w:space="0"/>
      </w:tblBorders>
    </w:tblPr>
    <w:tblStylePr w:type="firstRow">
      <w:rPr>
        <w:b/>
        <w:bCs/>
        <w:color w:val="FFFFFF"/>
      </w:rPr>
      <w:tcPr>
        <w:tcBorders>
          <w:top w:val="single" w:color="2683C6" w:sz="4" w:space="0"/>
          <w:left w:val="single" w:color="2683C6" w:sz="4" w:space="0"/>
          <w:bottom w:val="single" w:color="2683C6" w:sz="4" w:space="0"/>
          <w:right w:val="single" w:color="2683C6" w:sz="4" w:space="0"/>
          <w:insideH w:val="nil"/>
        </w:tcBorders>
        <w:shd w:val="clear" w:color="auto" w:fill="2683C6"/>
      </w:tcPr>
    </w:tblStylePr>
    <w:tblStylePr w:type="lastRow">
      <w:rPr>
        <w:b/>
        <w:bCs/>
      </w:rPr>
      <w:tcPr>
        <w:tcBorders>
          <w:top w:val="double" w:color="74B5E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0E6F6"/>
      </w:tcPr>
    </w:tblStylePr>
    <w:tblStylePr w:type="band1Horz">
      <w:tcPr>
        <w:shd w:val="clear" w:color="auto" w:fill="D0E6F6"/>
      </w:tcPr>
    </w:tblStylePr>
  </w:style>
  <w:style w:type="paragraph" w:styleId="10">
    <w:name w:val="List Paragraph"/>
    <w:basedOn w:val="1"/>
    <w:autoRedefine/>
    <w:qFormat/>
    <w:uiPriority w:val="34"/>
    <w:pPr>
      <w:ind w:firstLine="420" w:firstLineChars="200"/>
    </w:pPr>
  </w:style>
  <w:style w:type="table" w:customStyle="1" w:styleId="11">
    <w:name w:val="网格表 4 - 着色 21"/>
    <w:basedOn w:val="4"/>
    <w:autoRedefine/>
    <w:qFormat/>
    <w:uiPriority w:val="49"/>
    <w:tblPr>
      <w:tblBorders>
        <w:top w:val="single" w:color="74B5E4" w:sz="4" w:space="0"/>
        <w:left w:val="single" w:color="74B5E4" w:sz="4" w:space="0"/>
        <w:bottom w:val="single" w:color="74B5E4" w:sz="4" w:space="0"/>
        <w:right w:val="single" w:color="74B5E4" w:sz="4" w:space="0"/>
        <w:insideH w:val="single" w:color="74B5E4" w:sz="4" w:space="0"/>
        <w:insideV w:val="single" w:color="74B5E4" w:sz="4" w:space="0"/>
      </w:tblBorders>
    </w:tblPr>
    <w:tblStylePr w:type="firstRow">
      <w:rPr>
        <w:b/>
        <w:bCs/>
        <w:color w:val="FFFFFF"/>
      </w:rPr>
      <w:tcPr>
        <w:tcBorders>
          <w:top w:val="single" w:color="2683C6" w:sz="4" w:space="0"/>
          <w:left w:val="single" w:color="2683C6" w:sz="4" w:space="0"/>
          <w:bottom w:val="single" w:color="2683C6" w:sz="4" w:space="0"/>
          <w:right w:val="single" w:color="2683C6" w:sz="4" w:space="0"/>
          <w:insideH w:val="nil"/>
          <w:insideV w:val="nil"/>
        </w:tcBorders>
        <w:shd w:val="clear" w:color="auto" w:fill="2683C6"/>
      </w:tcPr>
    </w:tblStylePr>
    <w:tblStylePr w:type="lastRow">
      <w:rPr>
        <w:b/>
        <w:bCs/>
      </w:rPr>
      <w:tcPr>
        <w:tcBorders>
          <w:top w:val="double" w:color="2683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0E6F6"/>
      </w:tcPr>
    </w:tblStylePr>
    <w:tblStylePr w:type="band1Horz">
      <w:tcPr>
        <w:shd w:val="clear" w:color="auto" w:fill="D0E6F6"/>
      </w:tcPr>
    </w:tblStylePr>
  </w:style>
  <w:style w:type="table" w:customStyle="1" w:styleId="12">
    <w:name w:val="网格表 4 - 着色 22"/>
    <w:basedOn w:val="4"/>
    <w:autoRedefine/>
    <w:qFormat/>
    <w:uiPriority w:val="49"/>
    <w:tblPr>
      <w:tblBorders>
        <w:top w:val="single" w:color="F4B083" w:themeColor="accent2" w:themeTint="99" w:sz="4" w:space="0"/>
        <w:left w:val="single" w:color="F4B083" w:themeColor="accent2" w:themeTint="99" w:sz="4" w:space="0"/>
        <w:bottom w:val="single" w:color="F4B083" w:themeColor="accent2" w:themeTint="99" w:sz="4" w:space="0"/>
        <w:right w:val="single" w:color="F4B083" w:themeColor="accent2" w:themeTint="99" w:sz="4" w:space="0"/>
        <w:insideH w:val="single" w:color="F4B083" w:themeColor="accent2" w:themeTint="99" w:sz="4" w:space="0"/>
        <w:insideV w:val="single" w:color="F4B083" w:themeColor="accent2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ED7D31" w:themeColor="accent2" w:sz="4" w:space="0"/>
          <w:left w:val="single" w:color="ED7D31" w:themeColor="accent2" w:sz="4" w:space="0"/>
          <w:bottom w:val="single" w:color="ED7D31" w:themeColor="accent2" w:sz="4" w:space="0"/>
          <w:right w:val="single" w:color="ED7D31" w:themeColor="accent2" w:sz="4" w:space="0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cPr>
        <w:tcBorders>
          <w:top w:val="double" w:color="ED7D31" w:themeColor="accent2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character" w:customStyle="1" w:styleId="13">
    <w:name w:val="font01"/>
    <w:basedOn w:val="5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4">
    <w:name w:val="font21"/>
    <w:basedOn w:val="5"/>
    <w:qFormat/>
    <w:uiPriority w:val="0"/>
    <w:rPr>
      <w:rFonts w:ascii="Arial" w:hAnsi="Arial" w:cs="Arial"/>
      <w:color w:val="000000"/>
      <w:sz w:val="24"/>
      <w:szCs w:val="24"/>
      <w:u w:val="none"/>
    </w:rPr>
  </w:style>
  <w:style w:type="character" w:customStyle="1" w:styleId="15">
    <w:name w:val="font11"/>
    <w:basedOn w:val="5"/>
    <w:qFormat/>
    <w:uiPriority w:val="0"/>
    <w:rPr>
      <w:rFonts w:ascii="Arial" w:hAnsi="Arial" w:cs="Arial"/>
      <w:color w:val="000000"/>
      <w:sz w:val="24"/>
      <w:szCs w:val="24"/>
      <w:u w:val="none"/>
    </w:rPr>
  </w:style>
  <w:style w:type="paragraph" w:customStyle="1" w:styleId="16">
    <w:name w:val="Body text|1"/>
    <w:basedOn w:val="1"/>
    <w:qFormat/>
    <w:uiPriority w:val="0"/>
    <w:pPr>
      <w:spacing w:after="100" w:line="298" w:lineRule="auto"/>
      <w:ind w:firstLine="180"/>
    </w:pPr>
    <w:rPr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3.jpe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233</Words>
  <Characters>1135</Characters>
  <Lines>16</Lines>
  <Paragraphs>4</Paragraphs>
  <TotalTime>3</TotalTime>
  <ScaleCrop>false</ScaleCrop>
  <LinksUpToDate>false</LinksUpToDate>
  <CharactersWithSpaces>1276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2024-10-21T08:19:00Z</dcterms:created>
  <dc:creator>Chi Wei</dc:creator>
  <cp:lastModifiedBy>庞丽艳</cp:lastModifiedBy>
  <dcterms:modified xsi:type="dcterms:W3CDTF">2026-07-13T08:17:30Z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18D9F75E76FE4E58AD727C44D20C1153_13</vt:lpwstr>
  </property>
  <property fmtid="{D5CDD505-2E9C-101B-9397-08002B2CF9AE}" pid="4" name="KSOTemplateDocerSaveRecord">
    <vt:lpwstr>eyJoZGlkIjoiYmUxNjcyZWY1OWQzNWM0MzY5NWZlMGE2ODVlMTkzOWYiLCJ1c2VySWQiOiIxNzIxNzQ1MDgzIn0=</vt:lpwstr>
  </property>
</Properties>
</file>